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6824" w:rsidRDefault="00746824" w:rsidP="00746824">
      <w:pPr>
        <w:pStyle w:val="NoSpacing"/>
        <w:jc w:val="both"/>
      </w:pPr>
      <w:r w:rsidRPr="00EA59D9">
        <w:t>UNIVERSITATEA POLITEHNICA din BUCUREŞTI</w:t>
      </w:r>
    </w:p>
    <w:p w:rsidR="00746824" w:rsidRPr="00EA59D9" w:rsidRDefault="00746824" w:rsidP="00746824">
      <w:pPr>
        <w:pStyle w:val="NoSpacing"/>
        <w:jc w:val="both"/>
        <w:rPr>
          <w:lang w:val="en-US"/>
        </w:rPr>
      </w:pPr>
      <w:r w:rsidRPr="00EA59D9">
        <w:rPr>
          <w:lang w:val="en-US"/>
        </w:rPr>
        <w:t>RECTORAT</w:t>
      </w:r>
    </w:p>
    <w:p w:rsidR="00746824" w:rsidRPr="00EA59D9" w:rsidRDefault="00746824" w:rsidP="00746824">
      <w:pPr>
        <w:pStyle w:val="NoSpacing"/>
        <w:jc w:val="both"/>
      </w:pPr>
      <w:r w:rsidRPr="00EA59D9">
        <w:t xml:space="preserve">BIROUL </w:t>
      </w:r>
      <w:r>
        <w:t xml:space="preserve">DE </w:t>
      </w:r>
      <w:r w:rsidRPr="00EA59D9">
        <w:t>PROTECŢIA MUNCII</w:t>
      </w:r>
      <w:r>
        <w:t>, SECURITATEA SĂNĂTĂȚII</w:t>
      </w:r>
    </w:p>
    <w:p w:rsidR="00746824" w:rsidRDefault="00746824" w:rsidP="00746824">
      <w:pPr>
        <w:pStyle w:val="NoSpacing"/>
        <w:jc w:val="both"/>
        <w:rPr>
          <w:b/>
          <w:bCs/>
        </w:rPr>
      </w:pPr>
    </w:p>
    <w:p w:rsidR="00746824" w:rsidRDefault="00746824" w:rsidP="00746824">
      <w:pPr>
        <w:pStyle w:val="NoSpacing"/>
        <w:jc w:val="center"/>
        <w:rPr>
          <w:b/>
          <w:bCs/>
        </w:rPr>
      </w:pPr>
      <w:r>
        <w:rPr>
          <w:b/>
          <w:bCs/>
        </w:rPr>
        <w:t>Tema</w:t>
      </w:r>
    </w:p>
    <w:p w:rsidR="00746824" w:rsidRDefault="00746824" w:rsidP="00746824">
      <w:pPr>
        <w:pStyle w:val="NoSpacing"/>
        <w:jc w:val="center"/>
        <w:rPr>
          <w:b/>
          <w:bCs/>
        </w:rPr>
      </w:pPr>
      <w:r w:rsidRPr="00746824">
        <w:rPr>
          <w:b/>
          <w:bCs/>
        </w:rPr>
        <w:t>Acordarea primului ajutor în cazul</w:t>
      </w:r>
    </w:p>
    <w:p w:rsidR="00746824" w:rsidRDefault="00746824" w:rsidP="00746824">
      <w:pPr>
        <w:pStyle w:val="NoSpacing"/>
        <w:jc w:val="center"/>
        <w:rPr>
          <w:b/>
          <w:bCs/>
        </w:rPr>
      </w:pPr>
      <w:r w:rsidRPr="00746824">
        <w:rPr>
          <w:b/>
          <w:bCs/>
        </w:rPr>
        <w:t>întinderilor musculare, entorselor ş</w:t>
      </w:r>
      <w:r w:rsidRPr="00746824">
        <w:rPr>
          <w:b/>
          <w:bCs/>
        </w:rPr>
        <w:t xml:space="preserve">i </w:t>
      </w:r>
      <w:r w:rsidRPr="00746824">
        <w:rPr>
          <w:b/>
          <w:bCs/>
        </w:rPr>
        <w:t>luxaţiilor</w:t>
      </w:r>
    </w:p>
    <w:p w:rsidR="00746824" w:rsidRPr="00746824" w:rsidRDefault="00746824" w:rsidP="00746824">
      <w:pPr>
        <w:pStyle w:val="NoSpacing"/>
        <w:jc w:val="both"/>
        <w:rPr>
          <w:b/>
          <w:bCs/>
        </w:rPr>
      </w:pPr>
    </w:p>
    <w:p w:rsidR="00746824" w:rsidRPr="00746824" w:rsidRDefault="00746824" w:rsidP="00746824">
      <w:pPr>
        <w:pStyle w:val="NoSpacing"/>
        <w:jc w:val="both"/>
      </w:pPr>
      <w:r>
        <w:t xml:space="preserve">       </w:t>
      </w:r>
      <w:r w:rsidRPr="00746824">
        <w:t>Traumatismele sistemului muscular şi osos sunt destul de obişnuite, deşi ele ar putea fi prevenite.</w:t>
      </w:r>
    </w:p>
    <w:p w:rsidR="00746824" w:rsidRPr="00746824" w:rsidRDefault="00746824" w:rsidP="00746824">
      <w:pPr>
        <w:pStyle w:val="NoSpacing"/>
        <w:jc w:val="both"/>
        <w:rPr>
          <w:b/>
          <w:bCs/>
        </w:rPr>
      </w:pPr>
      <w:r w:rsidRPr="00746824">
        <w:t xml:space="preserve">Leziunile musculaturii şi ale articulaţiilor sunt reprezentate de </w:t>
      </w:r>
      <w:r>
        <w:rPr>
          <w:b/>
          <w:bCs/>
        </w:rPr>
        <w:t xml:space="preserve">întinderi musculare, entorse şi </w:t>
      </w:r>
      <w:r w:rsidRPr="00746824">
        <w:rPr>
          <w:b/>
          <w:bCs/>
        </w:rPr>
        <w:t>luxaţii</w:t>
      </w:r>
      <w:r w:rsidRPr="00746824">
        <w:t>. Entorsele şi luxaţiile pot fi însoţite de fracturi ale capetelor articulare ş</w:t>
      </w:r>
      <w:r w:rsidRPr="00746824">
        <w:t xml:space="preserve">i pot afecta vasele de </w:t>
      </w:r>
      <w:r w:rsidRPr="00746824">
        <w:t>sânge şi nervii care trec prin aceste articulaţii. Aceste leziuni pot fi grave ş</w:t>
      </w:r>
      <w:r w:rsidRPr="00746824">
        <w:t xml:space="preserve">i în cele mai multe cazuri </w:t>
      </w:r>
      <w:r w:rsidRPr="00746824">
        <w:t>trebuie tratate medical.</w:t>
      </w:r>
    </w:p>
    <w:p w:rsidR="00746824" w:rsidRDefault="00746824" w:rsidP="00746824">
      <w:pPr>
        <w:pStyle w:val="NoSpacing"/>
        <w:jc w:val="both"/>
        <w:rPr>
          <w:b/>
          <w:bCs/>
        </w:rPr>
      </w:pPr>
    </w:p>
    <w:p w:rsidR="00746824" w:rsidRPr="00746824" w:rsidRDefault="00746824" w:rsidP="00746824">
      <w:pPr>
        <w:pStyle w:val="NoSpacing"/>
        <w:jc w:val="both"/>
        <w:rPr>
          <w:b/>
          <w:bCs/>
        </w:rPr>
      </w:pPr>
      <w:r w:rsidRPr="00746824">
        <w:rPr>
          <w:b/>
          <w:bCs/>
        </w:rPr>
        <w:t>ATENŢIE!</w:t>
      </w:r>
    </w:p>
    <w:p w:rsidR="00746824" w:rsidRPr="00746824" w:rsidRDefault="00746824" w:rsidP="00746824">
      <w:pPr>
        <w:pStyle w:val="NoSpacing"/>
        <w:jc w:val="both"/>
      </w:pPr>
      <w:r>
        <w:t xml:space="preserve">         </w:t>
      </w:r>
      <w:r w:rsidRPr="00746824">
        <w:t>Dacă nu puteţi diagnostica în mod precis tipul leziunii, trataţi traumatismul ca pe o fractură.</w:t>
      </w:r>
    </w:p>
    <w:p w:rsidR="00746824" w:rsidRPr="00746824" w:rsidRDefault="00746824" w:rsidP="00746824">
      <w:pPr>
        <w:pStyle w:val="NoSpacing"/>
        <w:jc w:val="both"/>
      </w:pPr>
      <w:r w:rsidRPr="00746824">
        <w:t>Traumatismele sunt cauzate de tracţiunea bruscă excesivă s</w:t>
      </w:r>
      <w:r>
        <w:t xml:space="preserve">au de răsucirea unui muşchi sau </w:t>
      </w:r>
      <w:r w:rsidRPr="00746824">
        <w:t>articulaţii. Întinderile musculare şi entorsele sunt adesea rezultatul unor manevre greş</w:t>
      </w:r>
      <w:r w:rsidRPr="00746824">
        <w:t xml:space="preserve">it executate sau </w:t>
      </w:r>
      <w:r w:rsidRPr="00746824">
        <w:t>al pregătirii inadecvate pentru o anumită mişcare ori activitate fizică. Luxaţiile sunt</w:t>
      </w:r>
      <w:r w:rsidRPr="00746824">
        <w:t xml:space="preserve"> cauzate de obicei </w:t>
      </w:r>
      <w:r w:rsidRPr="00746824">
        <w:t>de mişcări violente.</w:t>
      </w:r>
    </w:p>
    <w:p w:rsidR="00746824" w:rsidRDefault="00746824" w:rsidP="00746824">
      <w:pPr>
        <w:pStyle w:val="NoSpacing"/>
        <w:jc w:val="both"/>
        <w:rPr>
          <w:b/>
          <w:bCs/>
        </w:rPr>
      </w:pPr>
    </w:p>
    <w:p w:rsidR="00746824" w:rsidRPr="00746824" w:rsidRDefault="00746824" w:rsidP="00746824">
      <w:pPr>
        <w:pStyle w:val="NoSpacing"/>
        <w:jc w:val="center"/>
        <w:rPr>
          <w:b/>
          <w:bCs/>
        </w:rPr>
      </w:pPr>
      <w:r w:rsidRPr="00746824">
        <w:rPr>
          <w:b/>
          <w:bCs/>
        </w:rPr>
        <w:t>Primul ajutor în cazul întinderilor musculare</w:t>
      </w:r>
    </w:p>
    <w:p w:rsidR="00746824" w:rsidRPr="00746824" w:rsidRDefault="00746824" w:rsidP="00746824">
      <w:pPr>
        <w:pStyle w:val="NoSpacing"/>
        <w:jc w:val="both"/>
      </w:pPr>
      <w:r>
        <w:t xml:space="preserve">         </w:t>
      </w:r>
      <w:r w:rsidRPr="00746824">
        <w:t>Atunci când muşchii sunt întinşi dincolo de limita lor normală, leziunea care apare se numeşte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b/>
          <w:bCs/>
        </w:rPr>
        <w:t>întindere musculară</w:t>
      </w:r>
      <w:r w:rsidRPr="00746824">
        <w:t>.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b/>
          <w:bCs/>
        </w:rPr>
        <w:t xml:space="preserve">Semnele şi simptomele </w:t>
      </w:r>
      <w:r w:rsidRPr="00746824">
        <w:t>unei întinderi musculare pot apărea mai târziu faţă</w:t>
      </w:r>
      <w:r w:rsidRPr="00746824">
        <w:t xml:space="preserve"> de momentul producerii </w:t>
      </w:r>
      <w:r w:rsidRPr="00746824">
        <w:t>accidentului. Întinderile musculare pot fi recunoscute după:</w:t>
      </w:r>
    </w:p>
    <w:p w:rsidR="00746824" w:rsidRPr="00746824" w:rsidRDefault="00746824" w:rsidP="00746824">
      <w:pPr>
        <w:pStyle w:val="NoSpacing"/>
        <w:jc w:val="both"/>
      </w:pPr>
      <w:r w:rsidRPr="00746824">
        <w:t>- o durere bruscă şi ascuţită în muşchiul afectat;</w:t>
      </w:r>
    </w:p>
    <w:p w:rsidR="00746824" w:rsidRPr="00746824" w:rsidRDefault="00746824" w:rsidP="00746824">
      <w:pPr>
        <w:pStyle w:val="NoSpacing"/>
        <w:jc w:val="both"/>
      </w:pPr>
      <w:r w:rsidRPr="00746824">
        <w:t>- umflarea (tumefierea) muşchiului;</w:t>
      </w:r>
    </w:p>
    <w:p w:rsidR="00746824" w:rsidRPr="00746824" w:rsidRDefault="00746824" w:rsidP="00746824">
      <w:pPr>
        <w:pStyle w:val="NoSpacing"/>
        <w:jc w:val="both"/>
      </w:pPr>
      <w:r w:rsidRPr="00746824">
        <w:t>- crampe musculare;</w:t>
      </w:r>
    </w:p>
    <w:p w:rsidR="00746824" w:rsidRPr="00746824" w:rsidRDefault="00746824" w:rsidP="00746824">
      <w:pPr>
        <w:pStyle w:val="NoSpacing"/>
        <w:jc w:val="both"/>
      </w:pPr>
      <w:r w:rsidRPr="00746824">
        <w:t xml:space="preserve">- </w:t>
      </w:r>
      <w:r>
        <w:t>colorarea şi rigidizarea zonei.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b/>
          <w:bCs/>
        </w:rPr>
        <w:t xml:space="preserve">Primul ajutor </w:t>
      </w:r>
      <w:r w:rsidRPr="00746824">
        <w:t>în cazul întinderilor musculare se limitează la următoarele manevre: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rFonts w:eastAsia="Wingdings-Regular"/>
        </w:rPr>
        <w:t xml:space="preserve"> </w:t>
      </w:r>
      <w:r w:rsidRPr="00746824">
        <w:t>Aşezaţi victima în cea mai confortabilă poziţie.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rFonts w:eastAsia="Wingdings-Regular"/>
        </w:rPr>
        <w:t xml:space="preserve"> </w:t>
      </w:r>
      <w:r w:rsidRPr="00746824">
        <w:t>Aplicaţi comprese reci pentru a ajuta la relaxarea spasmelor musculare şi pentru a împiedica</w:t>
      </w:r>
    </w:p>
    <w:p w:rsidR="00746824" w:rsidRPr="00746824" w:rsidRDefault="00746824" w:rsidP="00746824">
      <w:pPr>
        <w:pStyle w:val="NoSpacing"/>
        <w:jc w:val="both"/>
      </w:pPr>
      <w:r w:rsidRPr="00746824">
        <w:t>umflarea ţesuturilor. Puteţi folosi pungi cu gheaţă (în secvenţe</w:t>
      </w:r>
      <w:r w:rsidRPr="00746824">
        <w:t xml:space="preserve"> de 15 minute aplicare pe locul </w:t>
      </w:r>
      <w:r w:rsidRPr="00746824">
        <w:t>leziunii şi 15 minute de pauză).</w:t>
      </w:r>
    </w:p>
    <w:p w:rsidR="00746824" w:rsidRDefault="00746824" w:rsidP="00746824">
      <w:pPr>
        <w:pStyle w:val="NoSpacing"/>
        <w:jc w:val="both"/>
        <w:rPr>
          <w:b/>
          <w:bCs/>
        </w:rPr>
      </w:pPr>
    </w:p>
    <w:p w:rsidR="00746824" w:rsidRPr="00746824" w:rsidRDefault="00746824" w:rsidP="00746824">
      <w:pPr>
        <w:pStyle w:val="NoSpacing"/>
        <w:jc w:val="center"/>
        <w:rPr>
          <w:b/>
          <w:bCs/>
        </w:rPr>
      </w:pPr>
      <w:r w:rsidRPr="00746824">
        <w:rPr>
          <w:b/>
          <w:bCs/>
        </w:rPr>
        <w:t>Primul ajutor în cazul entorselor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b/>
          <w:bCs/>
        </w:rPr>
        <w:t xml:space="preserve">Entorsa </w:t>
      </w:r>
      <w:r w:rsidRPr="00746824">
        <w:t>este o întindere sau o rupere a ligamentelor care ţin o articulaţie. O entorsă</w:t>
      </w:r>
      <w:r w:rsidRPr="00746824">
        <w:t xml:space="preserve"> apare atunci </w:t>
      </w:r>
      <w:r w:rsidRPr="00746824">
        <w:t>când oasele de la articulaţie sunt forţate dincolo de limita lor normală de mişcare, întinzând ş</w:t>
      </w:r>
      <w:r w:rsidRPr="00746824">
        <w:t xml:space="preserve">i rupând </w:t>
      </w:r>
      <w:r w:rsidRPr="00746824">
        <w:t>ligamentele care le sprijină.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b/>
          <w:bCs/>
        </w:rPr>
        <w:t xml:space="preserve">Semnele şi simptomele </w:t>
      </w:r>
      <w:r w:rsidRPr="00746824">
        <w:t>unei entorse sunt:</w:t>
      </w:r>
    </w:p>
    <w:p w:rsidR="00746824" w:rsidRPr="00746824" w:rsidRDefault="00746824" w:rsidP="00746824">
      <w:pPr>
        <w:pStyle w:val="NoSpacing"/>
        <w:jc w:val="both"/>
      </w:pPr>
      <w:r w:rsidRPr="00746824">
        <w:t>- durere, care poate fi mare şi se accentuează la orice mişcare;</w:t>
      </w:r>
    </w:p>
    <w:p w:rsidR="00746824" w:rsidRPr="00746824" w:rsidRDefault="00746824" w:rsidP="00746824">
      <w:pPr>
        <w:pStyle w:val="NoSpacing"/>
        <w:jc w:val="both"/>
      </w:pPr>
      <w:r w:rsidRPr="00746824">
        <w:t>- pierederea funcţiunii articulaţiei respective;</w:t>
      </w:r>
    </w:p>
    <w:p w:rsidR="00746824" w:rsidRPr="00746824" w:rsidRDefault="00746824" w:rsidP="00746824">
      <w:pPr>
        <w:pStyle w:val="NoSpacing"/>
        <w:jc w:val="both"/>
      </w:pPr>
      <w:r w:rsidRPr="00746824">
        <w:t>- umflarea şi întinderea zonei.</w:t>
      </w:r>
    </w:p>
    <w:p w:rsidR="00746824" w:rsidRPr="00746824" w:rsidRDefault="00746824" w:rsidP="00746824">
      <w:pPr>
        <w:pStyle w:val="NoSpacing"/>
        <w:jc w:val="both"/>
      </w:pPr>
      <w:r w:rsidRPr="00746824">
        <w:t>Este posibil ca entorsele să nu poată fi deosebite de fracturi şi, de aceea, ele trebuie tratate ca</w:t>
      </w:r>
    </w:p>
    <w:p w:rsidR="00746824" w:rsidRPr="00746824" w:rsidRDefault="00746824" w:rsidP="00746824">
      <w:pPr>
        <w:pStyle w:val="NoSpacing"/>
        <w:jc w:val="both"/>
      </w:pPr>
      <w:r w:rsidRPr="00746824">
        <w:t>fracturile, adăugând următoarele proceduri: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rFonts w:eastAsia="Wingdings-Regular"/>
        </w:rPr>
        <w:t xml:space="preserve"> </w:t>
      </w:r>
      <w:r w:rsidRPr="00746824">
        <w:t>Aplicaţi bandaje uşor compr</w:t>
      </w:r>
      <w:r w:rsidRPr="00746824">
        <w:t>esive pentru a reduce umflarea.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rFonts w:eastAsia="Wingdings-Regular"/>
        </w:rPr>
        <w:t xml:space="preserve"> </w:t>
      </w:r>
      <w:r w:rsidRPr="00746824">
        <w:t>Slăbiţi aceste bandaje, dacă circulaţia sângelui este jenată sub bandaj sau dacă acesta provoacă</w:t>
      </w:r>
      <w:r w:rsidRPr="00746824">
        <w:t xml:space="preserve"> </w:t>
      </w:r>
      <w:r w:rsidRPr="00746824">
        <w:t>dureri.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rFonts w:eastAsia="Wingdings-Regular"/>
        </w:rPr>
        <w:t xml:space="preserve"> </w:t>
      </w:r>
      <w:r w:rsidRPr="00746824">
        <w:t>Imobilizaţi şi ridicaţi articulaţia vătămată, dacă este posibil.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rFonts w:eastAsia="Wingdings-Regular"/>
        </w:rPr>
        <w:t xml:space="preserve"> </w:t>
      </w:r>
      <w:r w:rsidRPr="00746824">
        <w:t>Aplicaţi pungi cu gheaţă pe articulaţie (în secvenţe de 15 minute aplicare pe locul leziunii ş</w:t>
      </w:r>
      <w:r w:rsidRPr="00746824">
        <w:t xml:space="preserve">i </w:t>
      </w:r>
    </w:p>
    <w:p w:rsidR="00746824" w:rsidRDefault="00746824" w:rsidP="00746824">
      <w:pPr>
        <w:pStyle w:val="NoSpacing"/>
        <w:jc w:val="both"/>
      </w:pPr>
      <w:r w:rsidRPr="00746824">
        <w:t>minute de pauză), pentru a diminua durerea şi umflarea.</w:t>
      </w:r>
    </w:p>
    <w:p w:rsidR="006E4863" w:rsidRDefault="006E4863" w:rsidP="00746824">
      <w:pPr>
        <w:pStyle w:val="NoSpacing"/>
        <w:jc w:val="both"/>
      </w:pPr>
    </w:p>
    <w:p w:rsidR="006E4863" w:rsidRDefault="006E4863" w:rsidP="00746824">
      <w:pPr>
        <w:pStyle w:val="NoSpacing"/>
        <w:jc w:val="both"/>
      </w:pPr>
    </w:p>
    <w:p w:rsidR="006E4863" w:rsidRDefault="006E4863" w:rsidP="00746824">
      <w:pPr>
        <w:pStyle w:val="NoSpacing"/>
        <w:jc w:val="both"/>
      </w:pPr>
    </w:p>
    <w:p w:rsidR="006E4863" w:rsidRPr="00746824" w:rsidRDefault="006E4863" w:rsidP="00746824">
      <w:pPr>
        <w:pStyle w:val="NoSpacing"/>
        <w:jc w:val="both"/>
      </w:pPr>
    </w:p>
    <w:p w:rsidR="00746824" w:rsidRDefault="00746824" w:rsidP="00746824">
      <w:pPr>
        <w:pStyle w:val="NoSpacing"/>
        <w:jc w:val="center"/>
        <w:rPr>
          <w:b/>
          <w:bCs/>
        </w:rPr>
      </w:pPr>
      <w:r w:rsidRPr="00746824">
        <w:rPr>
          <w:b/>
          <w:bCs/>
        </w:rPr>
        <w:lastRenderedPageBreak/>
        <w:t>Primul ajutor în cazul luxaţiilor</w:t>
      </w:r>
    </w:p>
    <w:p w:rsidR="00746824" w:rsidRPr="00746824" w:rsidRDefault="00746824" w:rsidP="00746824">
      <w:pPr>
        <w:pStyle w:val="NoSpacing"/>
        <w:jc w:val="both"/>
        <w:rPr>
          <w:b/>
          <w:bCs/>
        </w:rPr>
      </w:pPr>
      <w:r w:rsidRPr="00746824">
        <w:t>Atunci când suprafeţele de contact ale oaselor de la o articulaţie nu se mai află</w:t>
      </w:r>
      <w:r w:rsidRPr="00746824">
        <w:t xml:space="preserve"> în contact normal, se </w:t>
      </w:r>
      <w:r w:rsidRPr="00746824">
        <w:t>spune că articulaţia este luxată. O luxaţie duce la întinderea şi ruperea capsulei fibroase care ţ</w:t>
      </w:r>
      <w:r w:rsidRPr="00746824">
        <w:t xml:space="preserve">ine </w:t>
      </w:r>
      <w:r w:rsidRPr="00746824">
        <w:t>articulaţia.</w:t>
      </w:r>
    </w:p>
    <w:p w:rsidR="00746824" w:rsidRPr="00746824" w:rsidRDefault="00746824" w:rsidP="00746824">
      <w:pPr>
        <w:pStyle w:val="NoSpacing"/>
        <w:jc w:val="both"/>
      </w:pPr>
      <w:r w:rsidRPr="00746824">
        <w:t>Luxaţia poate fi cauzată de o răsucire gravă a unei articulaţii sau de către o forţă indirectă. Articulaţ</w:t>
      </w:r>
      <w:r w:rsidRPr="00746824">
        <w:t xml:space="preserve">iile </w:t>
      </w:r>
      <w:r w:rsidRPr="00746824">
        <w:t>cel mai frecvent luxate sunt cele de la umăr, cot, degetul mare, degete, maxilarul inferior şi genunchi.</w:t>
      </w:r>
    </w:p>
    <w:p w:rsidR="00746824" w:rsidRPr="00746824" w:rsidRDefault="00746824" w:rsidP="00746824">
      <w:pPr>
        <w:pStyle w:val="NoSpacing"/>
        <w:jc w:val="both"/>
      </w:pPr>
      <w:r w:rsidRPr="00746824">
        <w:t>De exemplu, un umăr poate fi luxat prin cădere pe cot sau pe braţul aflat în extensie. Uneori şi o</w:t>
      </w:r>
    </w:p>
    <w:p w:rsidR="00746824" w:rsidRPr="00746824" w:rsidRDefault="00746824" w:rsidP="00746824">
      <w:pPr>
        <w:pStyle w:val="NoSpacing"/>
        <w:jc w:val="both"/>
      </w:pPr>
      <w:r w:rsidRPr="00746824">
        <w:t>contracţie musculară bruscă poate cauza o luxaţie. Maxilarul inferior poate fi luxat atunci când</w:t>
      </w:r>
    </w:p>
    <w:p w:rsidR="00746824" w:rsidRPr="00746824" w:rsidRDefault="00746824" w:rsidP="00746824">
      <w:pPr>
        <w:pStyle w:val="NoSpacing"/>
        <w:jc w:val="both"/>
      </w:pPr>
      <w:r w:rsidRPr="00746824">
        <w:t>căscăm prea tare.</w:t>
      </w:r>
    </w:p>
    <w:p w:rsidR="00746824" w:rsidRPr="00746824" w:rsidRDefault="00746824" w:rsidP="00746824">
      <w:pPr>
        <w:pStyle w:val="NoSpacing"/>
        <w:jc w:val="both"/>
      </w:pPr>
      <w:r w:rsidRPr="00746824">
        <w:t xml:space="preserve">La </w:t>
      </w:r>
      <w:r w:rsidRPr="00746824">
        <w:rPr>
          <w:b/>
          <w:bCs/>
        </w:rPr>
        <w:t xml:space="preserve">semnele şi simptomele </w:t>
      </w:r>
      <w:r w:rsidRPr="00746824">
        <w:t>fracturilor se adaugă:</w:t>
      </w:r>
    </w:p>
    <w:p w:rsidR="00746824" w:rsidRPr="00746824" w:rsidRDefault="00746824" w:rsidP="00746824">
      <w:pPr>
        <w:pStyle w:val="NoSpacing"/>
        <w:jc w:val="both"/>
      </w:pPr>
      <w:r w:rsidRPr="00746824">
        <w:t>- deformare sau aspect anormal al zonei articulaţiei lezate;</w:t>
      </w:r>
    </w:p>
    <w:p w:rsidR="00746824" w:rsidRPr="00746824" w:rsidRDefault="00746824" w:rsidP="00746824">
      <w:pPr>
        <w:pStyle w:val="NoSpacing"/>
        <w:jc w:val="both"/>
      </w:pPr>
      <w:r w:rsidRPr="00746824">
        <w:t>- durere agravată prin mişcarea articulaţiei;</w:t>
      </w:r>
    </w:p>
    <w:p w:rsidR="00746824" w:rsidRPr="00746824" w:rsidRDefault="00746824" w:rsidP="00746824">
      <w:pPr>
        <w:pStyle w:val="NoSpacing"/>
        <w:jc w:val="both"/>
      </w:pPr>
      <w:r w:rsidRPr="00746824">
        <w:t>- pierderea funcţiunii normale a articulaţiei;</w:t>
      </w:r>
    </w:p>
    <w:p w:rsidR="00746824" w:rsidRPr="00746824" w:rsidRDefault="00746824" w:rsidP="00746824">
      <w:pPr>
        <w:pStyle w:val="NoSpacing"/>
        <w:jc w:val="both"/>
      </w:pPr>
      <w:r w:rsidRPr="00746824">
        <w:t>- umflarea articulaţiei.</w:t>
      </w:r>
    </w:p>
    <w:p w:rsidR="00746824" w:rsidRPr="00746824" w:rsidRDefault="00746824" w:rsidP="00746824">
      <w:pPr>
        <w:pStyle w:val="NoSpacing"/>
        <w:jc w:val="both"/>
      </w:pPr>
      <w:r w:rsidRPr="00746824">
        <w:t>Deoarece multe luxaţii sunt însoţite şi complicate de fracturi, atunci când există o cât de mică îndoială</w:t>
      </w:r>
      <w:r w:rsidRPr="00746824">
        <w:t xml:space="preserve"> </w:t>
      </w:r>
      <w:r w:rsidRPr="00746824">
        <w:t>privind diagnosticul, ele trebuie tratate ca fracturi, adăugând următoarele proceduri: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rFonts w:eastAsia="Wingdings-Regular"/>
        </w:rPr>
        <w:t xml:space="preserve"> </w:t>
      </w:r>
      <w:r w:rsidRPr="00746824">
        <w:t>Nu faceţi niciun fel de încercare de a aduce oasele şi articulaţia în poziţia lor normală.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rFonts w:eastAsia="Wingdings-Regular"/>
        </w:rPr>
        <w:t xml:space="preserve"> </w:t>
      </w:r>
      <w:r w:rsidRPr="00746824">
        <w:t>Imobilizaţi şi sprijiniţi articulaţia în poziţia cea mai confortabilă. Folosiţi pernuţe şi o eşarfă</w:t>
      </w:r>
      <w:r w:rsidRPr="00746824">
        <w:t xml:space="preserve"> pentru a </w:t>
      </w:r>
      <w:r w:rsidRPr="00746824">
        <w:t>sprijini adecvat membrul afectat.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rFonts w:eastAsia="Wingdings-Regular"/>
        </w:rPr>
        <w:t xml:space="preserve"> </w:t>
      </w:r>
      <w:r w:rsidRPr="00746824">
        <w:t>Aplicaţi pungi cu gheaţă (în secvenţe de 15 minute aplicare pe locul leziunii şi 15 minute de</w:t>
      </w:r>
    </w:p>
    <w:p w:rsidR="00746824" w:rsidRPr="00746824" w:rsidRDefault="00746824" w:rsidP="00746824">
      <w:pPr>
        <w:pStyle w:val="NoSpacing"/>
        <w:jc w:val="both"/>
      </w:pPr>
      <w:r w:rsidRPr="00746824">
        <w:t>pauză), pentru a diminua durerea şi umflarea.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rFonts w:eastAsia="Wingdings-Regular"/>
        </w:rPr>
        <w:t xml:space="preserve"> </w:t>
      </w:r>
      <w:r w:rsidRPr="00746824">
        <w:t>Verificaţi circulaţia sanguină, controlând pulsul şi urmărind modificările de temperatură ş</w:t>
      </w:r>
      <w:r w:rsidRPr="00746824">
        <w:t xml:space="preserve">i culoare </w:t>
      </w:r>
      <w:r w:rsidRPr="00746824">
        <w:t>la extremităţi.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rFonts w:eastAsia="Wingdings-Regular"/>
        </w:rPr>
        <w:t xml:space="preserve"> </w:t>
      </w:r>
      <w:r w:rsidRPr="00746824">
        <w:t>Solicitaţi asistenţa medicală de urgenţă dacă apar probleme circulatorii.</w:t>
      </w:r>
    </w:p>
    <w:p w:rsidR="00746824" w:rsidRPr="00746824" w:rsidRDefault="00746824" w:rsidP="00746824">
      <w:pPr>
        <w:pStyle w:val="NoSpacing"/>
        <w:jc w:val="both"/>
      </w:pPr>
    </w:p>
    <w:p w:rsidR="00746824" w:rsidRPr="00746824" w:rsidRDefault="00746824" w:rsidP="006E4863">
      <w:pPr>
        <w:pStyle w:val="NoSpacing"/>
        <w:jc w:val="center"/>
        <w:rPr>
          <w:b/>
          <w:bCs/>
        </w:rPr>
      </w:pPr>
      <w:r w:rsidRPr="00746824">
        <w:rPr>
          <w:b/>
          <w:bCs/>
        </w:rPr>
        <w:t>Cum se acordă primul ajutor în cazul accidentelor soldate cu plăgi</w:t>
      </w:r>
    </w:p>
    <w:p w:rsidR="00746824" w:rsidRPr="00746824" w:rsidRDefault="00746824" w:rsidP="00746824">
      <w:pPr>
        <w:pStyle w:val="NoSpacing"/>
        <w:jc w:val="both"/>
        <w:rPr>
          <w:b/>
          <w:bCs/>
        </w:rPr>
      </w:pPr>
      <w:r w:rsidRPr="00746824">
        <w:rPr>
          <w:b/>
          <w:bCs/>
        </w:rPr>
        <w:t>DEFINIŢIE</w:t>
      </w:r>
    </w:p>
    <w:p w:rsidR="00746824" w:rsidRPr="00746824" w:rsidRDefault="00746824" w:rsidP="00746824">
      <w:pPr>
        <w:pStyle w:val="NoSpacing"/>
        <w:jc w:val="both"/>
      </w:pPr>
      <w:r w:rsidRPr="00746824">
        <w:rPr>
          <w:b/>
          <w:bCs/>
        </w:rPr>
        <w:t xml:space="preserve">Plaga </w:t>
      </w:r>
      <w:r w:rsidRPr="00746824">
        <w:t>reprezintă orice întrerupere a continuităţii unui ţesut, respe</w:t>
      </w:r>
      <w:r w:rsidRPr="00746824">
        <w:t xml:space="preserve">ctiv a tegumentelor, mucoaselor </w:t>
      </w:r>
      <w:r w:rsidRPr="00746824">
        <w:t>sau a ţesuturilor mai profunde.</w:t>
      </w:r>
    </w:p>
    <w:p w:rsidR="00746824" w:rsidRPr="00746824" w:rsidRDefault="00746824" w:rsidP="006E4863">
      <w:pPr>
        <w:pStyle w:val="NoSpacing"/>
        <w:jc w:val="both"/>
        <w:rPr>
          <w:b/>
          <w:bCs/>
        </w:rPr>
      </w:pPr>
      <w:r w:rsidRPr="00746824">
        <w:rPr>
          <w:b/>
          <w:bCs/>
        </w:rPr>
        <w:t>De câte feluri sunt plăgile</w:t>
      </w:r>
    </w:p>
    <w:p w:rsidR="00746824" w:rsidRPr="00746824" w:rsidRDefault="00746824" w:rsidP="006E4863">
      <w:pPr>
        <w:pStyle w:val="NoSpacing"/>
        <w:jc w:val="both"/>
      </w:pPr>
      <w:r w:rsidRPr="00746824">
        <w:t>Cunoaşterea şi recunoaşterea tipului de plagă permite acordarea unui prim ajutor competent.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În general, plăgile pot fi </w:t>
      </w:r>
      <w:r w:rsidRPr="00746824">
        <w:rPr>
          <w:b/>
          <w:bCs/>
        </w:rPr>
        <w:t xml:space="preserve">închise </w:t>
      </w:r>
      <w:r w:rsidRPr="00746824">
        <w:t xml:space="preserve">sau </w:t>
      </w:r>
      <w:r w:rsidRPr="00746824">
        <w:rPr>
          <w:b/>
          <w:bCs/>
        </w:rPr>
        <w:t>deschise</w:t>
      </w:r>
      <w:r w:rsidRPr="00746824">
        <w:t>.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În funcţie de </w:t>
      </w:r>
      <w:r w:rsidRPr="00746824">
        <w:rPr>
          <w:b/>
          <w:bCs/>
        </w:rPr>
        <w:t xml:space="preserve">profunzimea </w:t>
      </w:r>
      <w:r w:rsidRPr="00746824">
        <w:t>lor, plăgile se îimpart în: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- </w:t>
      </w:r>
      <w:r w:rsidRPr="00746824">
        <w:rPr>
          <w:b/>
          <w:bCs/>
        </w:rPr>
        <w:t xml:space="preserve">escoriaţii </w:t>
      </w:r>
      <w:r w:rsidRPr="00746824">
        <w:t>(julituri), care afectează numai straturile superficiale ale pielii;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- </w:t>
      </w:r>
      <w:r w:rsidRPr="00746824">
        <w:rPr>
          <w:b/>
          <w:bCs/>
        </w:rPr>
        <w:t>plăgi superficiale</w:t>
      </w:r>
      <w:r w:rsidRPr="00746824">
        <w:t>, care afectează tegumentul în întregime şi ţesutul celular subcutanat;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- </w:t>
      </w:r>
      <w:r w:rsidRPr="00746824">
        <w:rPr>
          <w:b/>
          <w:bCs/>
        </w:rPr>
        <w:t>plăgi profunde</w:t>
      </w:r>
      <w:r w:rsidRPr="00746824">
        <w:t>, atunci când sunt depăşite aceste straturi şi sunt afectaţi muş</w:t>
      </w:r>
      <w:r w:rsidRPr="00746824">
        <w:t xml:space="preserve">chii, vasele, nervii, </w:t>
      </w:r>
      <w:r w:rsidRPr="00746824">
        <w:t>oasele sau alte organe.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În funcţie de </w:t>
      </w:r>
      <w:r w:rsidRPr="00746824">
        <w:rPr>
          <w:b/>
          <w:bCs/>
        </w:rPr>
        <w:t xml:space="preserve">natura agentului agresor </w:t>
      </w:r>
      <w:r w:rsidRPr="00746824">
        <w:t xml:space="preserve">şi după </w:t>
      </w:r>
      <w:r w:rsidRPr="00746824">
        <w:rPr>
          <w:b/>
          <w:bCs/>
        </w:rPr>
        <w:t>modul de producere</w:t>
      </w:r>
      <w:r w:rsidRPr="00746824">
        <w:t>, plăgile se împart în: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- </w:t>
      </w:r>
      <w:r w:rsidRPr="00746824">
        <w:rPr>
          <w:b/>
          <w:bCs/>
        </w:rPr>
        <w:t xml:space="preserve">plăgi contuze </w:t>
      </w:r>
      <w:r w:rsidRPr="00746824">
        <w:t>(contuzii, vânătăi) - cauzate de obicei de cădere sau de o lovitură cu un obiect</w:t>
      </w:r>
    </w:p>
    <w:p w:rsidR="00746824" w:rsidRPr="00746824" w:rsidRDefault="00746824" w:rsidP="006E4863">
      <w:pPr>
        <w:pStyle w:val="NoSpacing"/>
        <w:jc w:val="both"/>
      </w:pPr>
      <w:r w:rsidRPr="00746824">
        <w:t>contondent, rotunjit, neted, fără să se producă o sfâşiere a tegumentu</w:t>
      </w:r>
      <w:r w:rsidRPr="00746824">
        <w:t xml:space="preserve">lui (pielii, epidermei). Riscul </w:t>
      </w:r>
      <w:r w:rsidRPr="00746824">
        <w:t>de infecţie este redus.</w:t>
      </w:r>
    </w:p>
    <w:p w:rsidR="00746824" w:rsidRPr="00746824" w:rsidRDefault="00746824" w:rsidP="006E4863">
      <w:pPr>
        <w:pStyle w:val="NoSpacing"/>
        <w:jc w:val="both"/>
        <w:rPr>
          <w:b/>
          <w:bCs/>
        </w:rPr>
      </w:pPr>
      <w:r w:rsidRPr="00746824">
        <w:t xml:space="preserve">Contuziile pot fi </w:t>
      </w:r>
      <w:r w:rsidRPr="00746824">
        <w:rPr>
          <w:b/>
          <w:bCs/>
        </w:rPr>
        <w:t xml:space="preserve">superficiale </w:t>
      </w:r>
      <w:r w:rsidRPr="00746824">
        <w:t xml:space="preserve">sau </w:t>
      </w:r>
      <w:r w:rsidRPr="00746824">
        <w:rPr>
          <w:b/>
          <w:bCs/>
        </w:rPr>
        <w:t xml:space="preserve">profunde. </w:t>
      </w:r>
      <w:r w:rsidRPr="00746824">
        <w:t xml:space="preserve">Cele superficiale pot fi sub forma </w:t>
      </w:r>
      <w:r w:rsidRPr="00746824">
        <w:rPr>
          <w:b/>
          <w:bCs/>
        </w:rPr>
        <w:t>echimozei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(vânătăii), când este afectat tegumentul, sau sub forma </w:t>
      </w:r>
      <w:r w:rsidRPr="00746824">
        <w:rPr>
          <w:b/>
          <w:bCs/>
        </w:rPr>
        <w:t xml:space="preserve">seromului </w:t>
      </w:r>
      <w:r w:rsidRPr="00746824">
        <w:t>(hematomului), când este</w:t>
      </w:r>
    </w:p>
    <w:p w:rsidR="00746824" w:rsidRPr="00746824" w:rsidRDefault="00746824" w:rsidP="006E4863">
      <w:pPr>
        <w:pStyle w:val="NoSpacing"/>
        <w:jc w:val="both"/>
      </w:pPr>
      <w:r w:rsidRPr="00746824">
        <w:t>afectat şi ţesutul subcutanat. Aceste cazuri nu necesită o intervenţie la locul accidentului.</w:t>
      </w:r>
    </w:p>
    <w:p w:rsidR="00746824" w:rsidRPr="00746824" w:rsidRDefault="00746824" w:rsidP="006E4863">
      <w:pPr>
        <w:pStyle w:val="NoSpacing"/>
        <w:jc w:val="both"/>
      </w:pPr>
      <w:r w:rsidRPr="00746824">
        <w:t>Contuziile profunde sunt însoţite de rupturi musculare, nervoase, osoase sau viscerale.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- </w:t>
      </w:r>
      <w:r w:rsidRPr="00746824">
        <w:rPr>
          <w:b/>
          <w:bCs/>
        </w:rPr>
        <w:t xml:space="preserve">plăgi zdrobite </w:t>
      </w:r>
      <w:r w:rsidRPr="00746824">
        <w:t>(laceraţii) deschise, cu margini neregulate; distrugerile de ţ</w:t>
      </w:r>
      <w:r w:rsidRPr="00746824">
        <w:t xml:space="preserve">esuturi sunt mai mari, </w:t>
      </w:r>
      <w:r w:rsidRPr="00746824">
        <w:t>cu tendinţă de necrozare, substanţele rezultate fiind toxice pentru organsim. Fiind favorizată</w:t>
      </w:r>
      <w:r w:rsidRPr="00746824">
        <w:t xml:space="preserve"> </w:t>
      </w:r>
      <w:r w:rsidRPr="00746824">
        <w:t>înmulţirea mai rapidă a microbilor şi deci infecţia, vindecarea se produce mai greu.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- </w:t>
      </w:r>
      <w:r w:rsidRPr="00746824">
        <w:rPr>
          <w:b/>
          <w:bCs/>
        </w:rPr>
        <w:t xml:space="preserve">plăgi tăiate </w:t>
      </w:r>
      <w:r w:rsidRPr="00746824">
        <w:t>- provocate de obiecte tăioase (cuţite, cioburi) la nivelul ţesutului moale. Aceste plă</w:t>
      </w:r>
      <w:r w:rsidRPr="00746824">
        <w:t xml:space="preserve">gi </w:t>
      </w:r>
      <w:r w:rsidRPr="00746824">
        <w:t>prezintă margini regulate cu distrugeri minime de ţesut. În general, sunt mai puţ</w:t>
      </w:r>
      <w:r w:rsidRPr="00746824">
        <w:t xml:space="preserve">in murdare decât </w:t>
      </w:r>
      <w:r w:rsidRPr="00746824">
        <w:t>juliturile, dar pot conţine fragmente de sticlă sau de alte materiale. Se vindecă uşor.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- </w:t>
      </w:r>
      <w:r w:rsidRPr="00746824">
        <w:rPr>
          <w:b/>
          <w:bCs/>
        </w:rPr>
        <w:t xml:space="preserve">plăgi înţepate </w:t>
      </w:r>
      <w:r w:rsidRPr="00746824">
        <w:t>- cauzate de obiecte ascuţite şi tăioase. Aceste răni pot avea orificii mici la</w:t>
      </w:r>
    </w:p>
    <w:p w:rsidR="00746824" w:rsidRPr="00746824" w:rsidRDefault="00746824" w:rsidP="006E4863">
      <w:pPr>
        <w:pStyle w:val="NoSpacing"/>
        <w:jc w:val="both"/>
      </w:pPr>
      <w:r w:rsidRPr="00746824">
        <w:t>suprafaţa pielii, cu distrugeri minime de ţesut, dar pot fi profunde, permiţând pătrunderea</w:t>
      </w:r>
    </w:p>
    <w:p w:rsidR="00746824" w:rsidRPr="00746824" w:rsidRDefault="00746824" w:rsidP="006E4863">
      <w:pPr>
        <w:pStyle w:val="NoSpacing"/>
        <w:jc w:val="both"/>
      </w:pPr>
      <w:r w:rsidRPr="00746824">
        <w:t>microbilor în adâncime. Infecţiile la plagile înţepate pot fi grave.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- </w:t>
      </w:r>
      <w:r w:rsidRPr="00746824">
        <w:rPr>
          <w:b/>
          <w:bCs/>
        </w:rPr>
        <w:t xml:space="preserve">plăgi muşcate </w:t>
      </w:r>
      <w:r w:rsidRPr="00746824">
        <w:t>- provocate de muşcături de animale. Aceste plăgi constau dintr-o asociere de</w:t>
      </w:r>
    </w:p>
    <w:p w:rsidR="00746824" w:rsidRPr="00746824" w:rsidRDefault="00746824" w:rsidP="006E4863">
      <w:pPr>
        <w:pStyle w:val="NoSpacing"/>
        <w:jc w:val="both"/>
      </w:pPr>
      <w:r w:rsidRPr="00746824">
        <w:t>plăgi tăiate şi zdrobite. Ele prezintă o gravitate deosebită deoarece în gura poate exista o mare</w:t>
      </w:r>
    </w:p>
    <w:p w:rsidR="00746824" w:rsidRPr="00746824" w:rsidRDefault="00746824" w:rsidP="006E4863">
      <w:pPr>
        <w:pStyle w:val="NoSpacing"/>
        <w:jc w:val="both"/>
      </w:pPr>
      <w:r w:rsidRPr="00746824">
        <w:lastRenderedPageBreak/>
        <w:t>concentraţie de agenţi patogeni (de exemplu: virusul turbării, veninul viperei).</w:t>
      </w:r>
    </w:p>
    <w:p w:rsidR="006E4863" w:rsidRDefault="006E4863" w:rsidP="006E4863">
      <w:pPr>
        <w:pStyle w:val="NoSpacing"/>
        <w:jc w:val="both"/>
        <w:rPr>
          <w:b/>
          <w:bCs/>
        </w:rPr>
      </w:pPr>
    </w:p>
    <w:p w:rsidR="00746824" w:rsidRPr="00746824" w:rsidRDefault="00746824" w:rsidP="006E4863">
      <w:pPr>
        <w:pStyle w:val="NoSpacing"/>
        <w:jc w:val="both"/>
        <w:rPr>
          <w:b/>
          <w:bCs/>
        </w:rPr>
      </w:pPr>
      <w:r w:rsidRPr="00746824">
        <w:rPr>
          <w:b/>
          <w:bCs/>
        </w:rPr>
        <w:t>Acordarea primului ajutor în cazul accidentelor soldate cu plăgi</w:t>
      </w:r>
    </w:p>
    <w:p w:rsidR="00746824" w:rsidRPr="00746824" w:rsidRDefault="00746824" w:rsidP="006E4863">
      <w:pPr>
        <w:pStyle w:val="NoSpacing"/>
        <w:jc w:val="both"/>
      </w:pPr>
      <w:r w:rsidRPr="00746824">
        <w:t>Principalele obiective urmărite atunci când se acordă primul ajutor î</w:t>
      </w:r>
      <w:r w:rsidRPr="00746824">
        <w:t xml:space="preserve">n cazul accidentelor soldate cu </w:t>
      </w:r>
      <w:r w:rsidRPr="00746824">
        <w:t>plăgi sunt:</w:t>
      </w:r>
    </w:p>
    <w:p w:rsidR="00746824" w:rsidRPr="00746824" w:rsidRDefault="00746824" w:rsidP="006E4863">
      <w:pPr>
        <w:pStyle w:val="NoSpacing"/>
        <w:jc w:val="both"/>
      </w:pPr>
      <w:r w:rsidRPr="00746824">
        <w:t>· combaterea hemoragiei;</w:t>
      </w:r>
    </w:p>
    <w:p w:rsidR="00746824" w:rsidRPr="00746824" w:rsidRDefault="00746824" w:rsidP="006E4863">
      <w:pPr>
        <w:pStyle w:val="NoSpacing"/>
        <w:jc w:val="both"/>
      </w:pPr>
      <w:r w:rsidRPr="00746824">
        <w:t>· prevenirea infecţ</w:t>
      </w:r>
      <w:r w:rsidRPr="00746824">
        <w:t>iei;</w:t>
      </w:r>
    </w:p>
    <w:p w:rsidR="00746824" w:rsidRPr="00746824" w:rsidRDefault="00746824" w:rsidP="006E4863">
      <w:pPr>
        <w:pStyle w:val="NoSpacing"/>
        <w:jc w:val="both"/>
      </w:pPr>
      <w:r w:rsidRPr="00746824">
        <w:t>· combaterea durerii;</w:t>
      </w:r>
    </w:p>
    <w:p w:rsidR="00746824" w:rsidRPr="00746824" w:rsidRDefault="00746824" w:rsidP="006E4863">
      <w:pPr>
        <w:pStyle w:val="NoSpacing"/>
        <w:jc w:val="both"/>
      </w:pPr>
      <w:r w:rsidRPr="00746824">
        <w:t>· prevenirea şi combaterea şocului.</w:t>
      </w:r>
    </w:p>
    <w:p w:rsidR="006E4863" w:rsidRDefault="006E4863" w:rsidP="006E4863">
      <w:pPr>
        <w:pStyle w:val="NoSpacing"/>
        <w:jc w:val="both"/>
        <w:rPr>
          <w:b/>
          <w:bCs/>
        </w:rPr>
      </w:pPr>
    </w:p>
    <w:p w:rsidR="00746824" w:rsidRPr="00746824" w:rsidRDefault="00746824" w:rsidP="006E4863">
      <w:pPr>
        <w:pStyle w:val="NoSpacing"/>
        <w:jc w:val="both"/>
      </w:pPr>
      <w:r w:rsidRPr="00746824">
        <w:rPr>
          <w:b/>
          <w:bCs/>
        </w:rPr>
        <w:t xml:space="preserve">Materialele de prim ajutor </w:t>
      </w:r>
      <w:r w:rsidRPr="00746824">
        <w:t>necesare în cazul plăgilor sunt:</w:t>
      </w:r>
    </w:p>
    <w:p w:rsidR="00746824" w:rsidRPr="00746824" w:rsidRDefault="00746824" w:rsidP="006E4863">
      <w:pPr>
        <w:pStyle w:val="NoSpacing"/>
        <w:jc w:val="both"/>
      </w:pPr>
      <w:r w:rsidRPr="00746824">
        <w:t>· comprese sterile, vată, feşe, leucoplast;</w:t>
      </w:r>
    </w:p>
    <w:p w:rsidR="00746824" w:rsidRPr="00746824" w:rsidRDefault="00746824" w:rsidP="006E4863">
      <w:pPr>
        <w:pStyle w:val="NoSpacing"/>
        <w:jc w:val="both"/>
      </w:pPr>
      <w:r w:rsidRPr="00746824">
        <w:t>· alcool sanitar, tinctură de iod sau metosept;</w:t>
      </w:r>
    </w:p>
    <w:p w:rsidR="00746824" w:rsidRPr="00746824" w:rsidRDefault="00746824" w:rsidP="006E4863">
      <w:pPr>
        <w:pStyle w:val="NoSpacing"/>
        <w:jc w:val="both"/>
      </w:pPr>
      <w:r w:rsidRPr="00746824">
        <w:t>· apă oxigenată sau tablete de perogen (10 tablete/200 ml apă);</w:t>
      </w:r>
    </w:p>
    <w:p w:rsidR="00746824" w:rsidRPr="00746824" w:rsidRDefault="00746824" w:rsidP="006E4863">
      <w:pPr>
        <w:pStyle w:val="NoSpacing"/>
        <w:jc w:val="both"/>
      </w:pPr>
      <w:r w:rsidRPr="00746824">
        <w:t>· soluţie de cloramină (4 tablete/1l de apă); soluţie de permanganat de potasiu; rivanol; tinctură</w:t>
      </w:r>
    </w:p>
    <w:p w:rsidR="00746824" w:rsidRPr="00746824" w:rsidRDefault="00746824" w:rsidP="006E4863">
      <w:pPr>
        <w:pStyle w:val="NoSpacing"/>
        <w:jc w:val="both"/>
      </w:pPr>
      <w:r w:rsidRPr="00746824">
        <w:t>de iod; apă fiartă 30 de minute şi răcită;</w:t>
      </w:r>
    </w:p>
    <w:p w:rsidR="00746824" w:rsidRPr="00746824" w:rsidRDefault="00746824" w:rsidP="006E4863">
      <w:pPr>
        <w:pStyle w:val="NoSpacing"/>
        <w:jc w:val="both"/>
      </w:pPr>
      <w:r w:rsidRPr="00746824">
        <w:t>· medicamente care combat durerea: algocalmin, antinevralgic etc.</w:t>
      </w:r>
    </w:p>
    <w:p w:rsidR="006E4863" w:rsidRDefault="006E4863" w:rsidP="006E4863">
      <w:pPr>
        <w:pStyle w:val="NoSpacing"/>
        <w:jc w:val="both"/>
        <w:rPr>
          <w:b/>
          <w:bCs/>
        </w:rPr>
      </w:pPr>
    </w:p>
    <w:p w:rsidR="00746824" w:rsidRPr="00746824" w:rsidRDefault="00746824" w:rsidP="006E4863">
      <w:pPr>
        <w:pStyle w:val="NoSpacing"/>
        <w:jc w:val="both"/>
        <w:rPr>
          <w:b/>
          <w:bCs/>
        </w:rPr>
      </w:pPr>
      <w:r w:rsidRPr="00746824">
        <w:rPr>
          <w:b/>
          <w:bCs/>
        </w:rPr>
        <w:t>Prevenirea infecţiilor</w:t>
      </w:r>
    </w:p>
    <w:p w:rsidR="00746824" w:rsidRPr="00746824" w:rsidRDefault="00746824" w:rsidP="006E4863">
      <w:pPr>
        <w:pStyle w:val="NoSpacing"/>
        <w:jc w:val="both"/>
      </w:pPr>
      <w:r w:rsidRPr="00746824">
        <w:t>În afara hemoragiilor, un pericol imediat şi important în cazul plăgilor îl constituie infecţiile. Plă</w:t>
      </w:r>
      <w:r w:rsidRPr="00746824">
        <w:t xml:space="preserve">gile </w:t>
      </w:r>
      <w:r w:rsidRPr="00746824">
        <w:t>reprezintă porţi de intrare pentru micorbii aflaţi pe suprafaţa pielii rănite, precum ş</w:t>
      </w:r>
      <w:r w:rsidRPr="00746824">
        <w:t xml:space="preserve">i pentru cei din </w:t>
      </w:r>
      <w:r w:rsidRPr="00746824">
        <w:t>mediul extern. Pielea intactă, sănătoasă nu permite pătrunderea acestora în ţ</w:t>
      </w:r>
      <w:r w:rsidRPr="00746824">
        <w:t xml:space="preserve">esuturi, având un rol </w:t>
      </w:r>
      <w:r w:rsidRPr="00746824">
        <w:t>antiinfecţios important.</w:t>
      </w:r>
    </w:p>
    <w:p w:rsidR="00746824" w:rsidRPr="00746824" w:rsidRDefault="00746824" w:rsidP="006E4863">
      <w:pPr>
        <w:pStyle w:val="NoSpacing"/>
        <w:jc w:val="both"/>
      </w:pPr>
      <w:r w:rsidRPr="00746824">
        <w:t>Se consideră că toate plăgile sunt infectate într-o anumită măsură prin:</w:t>
      </w:r>
    </w:p>
    <w:p w:rsidR="00746824" w:rsidRPr="00746824" w:rsidRDefault="00746824" w:rsidP="006E4863">
      <w:pPr>
        <w:pStyle w:val="NoSpacing"/>
        <w:jc w:val="both"/>
      </w:pPr>
      <w:r w:rsidRPr="00746824">
        <w:t>· microbii care pătrund în rană odată cu agentul agresor;</w:t>
      </w:r>
    </w:p>
    <w:p w:rsidR="00746824" w:rsidRPr="00746824" w:rsidRDefault="00746824" w:rsidP="006E4863">
      <w:pPr>
        <w:pStyle w:val="NoSpacing"/>
        <w:jc w:val="both"/>
      </w:pPr>
      <w:r w:rsidRPr="00746824">
        <w:t>· corpii străini din plagă: pământ, stofă, păr, nisip etc;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· microbii ce pătrund ulterior, dacă îngrijirile nu sunt corespunzatoare (mâini </w:t>
      </w:r>
      <w:r w:rsidRPr="00746824">
        <w:t xml:space="preserve">sau obiecte nesterile </w:t>
      </w:r>
      <w:r w:rsidRPr="00746824">
        <w:t>etc.)</w:t>
      </w:r>
    </w:p>
    <w:p w:rsidR="00746824" w:rsidRPr="00746824" w:rsidRDefault="00746824" w:rsidP="006E4863">
      <w:pPr>
        <w:pStyle w:val="NoSpacing"/>
        <w:jc w:val="both"/>
      </w:pPr>
      <w:r w:rsidRPr="00746824">
        <w:t>În plus, ţesuturile zdrobite, secreţiile şi sângele acumulat în aceste ţesuturi reprezintă un mediu</w:t>
      </w:r>
    </w:p>
    <w:p w:rsidR="00A829A7" w:rsidRPr="00746824" w:rsidRDefault="00746824" w:rsidP="006E4863">
      <w:pPr>
        <w:pStyle w:val="NoSpacing"/>
        <w:jc w:val="both"/>
      </w:pPr>
      <w:r w:rsidRPr="00746824">
        <w:t>prielnic pentru înmulţirea microbilor. Deşi contaminarea pielii are loc imediat, odată cu rănirea, infecţ</w:t>
      </w:r>
      <w:r w:rsidRPr="00746824">
        <w:t xml:space="preserve">ia </w:t>
      </w:r>
      <w:r w:rsidRPr="00746824">
        <w:t>propriu-zisă se manifestă după circa 6 ore şi este complet instalată în 24 de ore. De aceea, după</w:t>
      </w:r>
      <w:r w:rsidRPr="00746824">
        <w:t xml:space="preserve"> </w:t>
      </w:r>
      <w:r w:rsidRPr="00746824">
        <w:t>acordarea unui prim ajutor eficient şi corect, tratarea calificată a plăgilor trebuie realizată</w:t>
      </w:r>
      <w:r w:rsidRPr="00746824">
        <w:t xml:space="preserve"> în primele 6 </w:t>
      </w:r>
      <w:r w:rsidRPr="00746824">
        <w:t>ore de la producere.</w:t>
      </w:r>
    </w:p>
    <w:p w:rsidR="006E4863" w:rsidRDefault="006E4863" w:rsidP="006E4863">
      <w:pPr>
        <w:pStyle w:val="NoSpacing"/>
        <w:jc w:val="both"/>
        <w:rPr>
          <w:b/>
          <w:bCs/>
        </w:rPr>
      </w:pPr>
    </w:p>
    <w:p w:rsidR="00746824" w:rsidRPr="00746824" w:rsidRDefault="00746824" w:rsidP="006E4863">
      <w:pPr>
        <w:pStyle w:val="NoSpacing"/>
        <w:jc w:val="both"/>
        <w:rPr>
          <w:b/>
          <w:bCs/>
        </w:rPr>
      </w:pPr>
      <w:r w:rsidRPr="00746824">
        <w:rPr>
          <w:b/>
          <w:bCs/>
        </w:rPr>
        <w:t>Reguli privind primul pansament</w:t>
      </w:r>
    </w:p>
    <w:p w:rsidR="00746824" w:rsidRPr="00746824" w:rsidRDefault="00746824" w:rsidP="006E4863">
      <w:pPr>
        <w:pStyle w:val="NoSpacing"/>
        <w:jc w:val="both"/>
      </w:pPr>
      <w:r w:rsidRPr="00746824">
        <w:t>Având în vedere că de primul pansament depinde evoluţia ulterioară a plăgii, trebuie să</w:t>
      </w:r>
      <w:r w:rsidRPr="00746824">
        <w:t xml:space="preserve"> se respecte </w:t>
      </w:r>
      <w:r w:rsidRPr="00746824">
        <w:t>următoarele reguli:</w:t>
      </w:r>
    </w:p>
    <w:p w:rsidR="00746824" w:rsidRPr="00746824" w:rsidRDefault="00746824" w:rsidP="006E4863">
      <w:pPr>
        <w:pStyle w:val="NoSpacing"/>
        <w:jc w:val="both"/>
      </w:pPr>
      <w:r w:rsidRPr="00746824">
        <w:t>· Plaga nu trebuie pansată cu orice si oricum! Plaga este o poartă largă deschisă microbilor</w:t>
      </w:r>
    </w:p>
    <w:p w:rsidR="00746824" w:rsidRPr="00746824" w:rsidRDefault="00746824" w:rsidP="006E4863">
      <w:pPr>
        <w:pStyle w:val="NoSpacing"/>
        <w:jc w:val="both"/>
      </w:pPr>
      <w:r w:rsidRPr="00746824">
        <w:t>patogeni şi nu este permis să contribuim şi noi la infectarea ei.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· O hemoragie importantă nu trebuie neglijată pe motivul că trebuie </w:t>
      </w:r>
      <w:r w:rsidRPr="00746824">
        <w:t xml:space="preserve">sa fie pregatite mai întâi cele </w:t>
      </w:r>
      <w:r w:rsidRPr="00746824">
        <w:t>necesare pentru pansat. În caz că sângele ţâşneşte din plagă sau se scurge într-o cantitate</w:t>
      </w:r>
    </w:p>
    <w:p w:rsidR="00746824" w:rsidRPr="00746824" w:rsidRDefault="00746824" w:rsidP="006E4863">
      <w:pPr>
        <w:pStyle w:val="NoSpacing"/>
        <w:jc w:val="both"/>
      </w:pPr>
      <w:r w:rsidRPr="00746824">
        <w:t>apreciabilă, primul ajutor se va adresa imediat hemoragiei.</w:t>
      </w:r>
    </w:p>
    <w:p w:rsidR="00746824" w:rsidRPr="00746824" w:rsidRDefault="00746824" w:rsidP="006E4863">
      <w:pPr>
        <w:pStyle w:val="NoSpacing"/>
        <w:jc w:val="both"/>
      </w:pPr>
      <w:r w:rsidRPr="00746824">
        <w:t>· Corpii străini care nu pot fi înlăturaţi cu apă oxigenată (de exemplu, o aşchie înfiptă, un cuţ</w:t>
      </w:r>
      <w:r w:rsidRPr="00746824">
        <w:t xml:space="preserve">it înfipt </w:t>
      </w:r>
      <w:r w:rsidRPr="00746824">
        <w:t>în rană etc.) se lasă pe loc, din cauza pericolului de sângerare.</w:t>
      </w:r>
    </w:p>
    <w:p w:rsidR="00746824" w:rsidRPr="00746824" w:rsidRDefault="00746824" w:rsidP="006E4863">
      <w:pPr>
        <w:pStyle w:val="NoSpacing"/>
        <w:jc w:val="both"/>
      </w:pPr>
      <w:r w:rsidRPr="00746824">
        <w:t>· O plagă nu va fi ştearsă cu comprese. Trebuie să se procedeze rapid şi cu blândeţe, fără</w:t>
      </w:r>
      <w:r w:rsidRPr="00746824">
        <w:t xml:space="preserve"> gesture </w:t>
      </w:r>
      <w:r w:rsidRPr="00746824">
        <w:t>dezordonate şi inutile.</w:t>
      </w:r>
    </w:p>
    <w:p w:rsidR="00746824" w:rsidRPr="00746824" w:rsidRDefault="00746824" w:rsidP="006E4863">
      <w:pPr>
        <w:pStyle w:val="NoSpacing"/>
        <w:jc w:val="both"/>
      </w:pPr>
      <w:r w:rsidRPr="00746824">
        <w:t xml:space="preserve">· Pe rana proaspată nu se vor aplica substanţe grase, de tipul alifiilor </w:t>
      </w:r>
      <w:r w:rsidRPr="00746824">
        <w:t xml:space="preserve">sulfamidate sau al alifiilor cu </w:t>
      </w:r>
      <w:r w:rsidRPr="00746824">
        <w:t>antibiotice. Grăsimile împiedică drenajul secreţiilor din plagă, anihilând acţiunea absorbantă a</w:t>
      </w:r>
    </w:p>
    <w:p w:rsidR="00746824" w:rsidRPr="00746824" w:rsidRDefault="00746824" w:rsidP="006E4863">
      <w:pPr>
        <w:pStyle w:val="NoSpacing"/>
        <w:jc w:val="both"/>
      </w:pPr>
      <w:r w:rsidRPr="00746824">
        <w:t>pansamentului. Substanţele grase se folosesc mai târziu, când plaga se usucă şi pansamentul</w:t>
      </w:r>
    </w:p>
    <w:p w:rsidR="00746824" w:rsidRPr="00746824" w:rsidRDefault="00746824" w:rsidP="006E4863">
      <w:pPr>
        <w:pStyle w:val="NoSpacing"/>
        <w:jc w:val="both"/>
      </w:pPr>
      <w:r w:rsidRPr="00746824">
        <w:t>tinde să se lipească.</w:t>
      </w:r>
    </w:p>
    <w:p w:rsidR="00746824" w:rsidRPr="00746824" w:rsidRDefault="00746824" w:rsidP="006E4863">
      <w:pPr>
        <w:pStyle w:val="NoSpacing"/>
        <w:jc w:val="both"/>
      </w:pPr>
      <w:r w:rsidRPr="00746824">
        <w:t>· Mâinile trebuie spălate cu apa şi săpun înainte de acordarea primului ajutor.</w:t>
      </w:r>
    </w:p>
    <w:p w:rsidR="00746824" w:rsidRPr="00746824" w:rsidRDefault="00746824" w:rsidP="006E4863">
      <w:pPr>
        <w:pStyle w:val="NoSpacing"/>
        <w:jc w:val="both"/>
      </w:pPr>
      <w:r w:rsidRPr="00746824">
        <w:t>· Nu trebuie să se tuşească sau să se respire deasupra unei plăgi.</w:t>
      </w:r>
    </w:p>
    <w:p w:rsidR="00746824" w:rsidRPr="00746824" w:rsidRDefault="00746824" w:rsidP="006E4863">
      <w:pPr>
        <w:pStyle w:val="NoSpacing"/>
        <w:jc w:val="both"/>
      </w:pPr>
      <w:r w:rsidRPr="00746824">
        <w:t>· Nu trebuie atinse plaga sau partea bandajului ca</w:t>
      </w:r>
      <w:r w:rsidRPr="00746824">
        <w:t>re va veni în contact cu plaga.</w:t>
      </w:r>
    </w:p>
    <w:p w:rsidR="00746824" w:rsidRPr="00746824" w:rsidRDefault="00746824" w:rsidP="006E4863">
      <w:pPr>
        <w:pStyle w:val="NoSpacing"/>
        <w:jc w:val="both"/>
      </w:pPr>
      <w:r w:rsidRPr="00746824">
        <w:t>· Plaga trebuie acoperită cât mai rapid cu un pansament steril sau măcar cu unul care este curat.</w:t>
      </w:r>
    </w:p>
    <w:p w:rsidR="00746824" w:rsidRPr="00746824" w:rsidRDefault="00746824" w:rsidP="006E4863">
      <w:pPr>
        <w:pStyle w:val="NoSpacing"/>
        <w:jc w:val="both"/>
      </w:pPr>
      <w:r w:rsidRPr="00746824">
        <w:t>· Imediat după acordarea primului ajutor, mâinile sau alte părţi ale co</w:t>
      </w:r>
      <w:r w:rsidRPr="00746824">
        <w:t xml:space="preserve">rpului care au venit în contact </w:t>
      </w:r>
      <w:r w:rsidRPr="00746824">
        <w:t>cu plaga trebuie bine spălate, pentru a evita propria infectare.</w:t>
      </w:r>
    </w:p>
    <w:p w:rsidR="00746824" w:rsidRPr="00746824" w:rsidRDefault="00746824" w:rsidP="006E4863">
      <w:pPr>
        <w:pStyle w:val="NoSpacing"/>
        <w:jc w:val="both"/>
        <w:rPr>
          <w:b/>
          <w:bCs/>
        </w:rPr>
      </w:pPr>
      <w:r w:rsidRPr="00746824">
        <w:rPr>
          <w:b/>
          <w:bCs/>
        </w:rPr>
        <w:lastRenderedPageBreak/>
        <w:t>Toaleta plăgilor</w:t>
      </w:r>
    </w:p>
    <w:p w:rsidR="00746824" w:rsidRPr="00746824" w:rsidRDefault="00746824" w:rsidP="006E4863">
      <w:pPr>
        <w:pStyle w:val="NoSpacing"/>
        <w:jc w:val="both"/>
      </w:pPr>
      <w:r w:rsidRPr="00746824">
        <w:t>Acordarea primului ajutor trebuie să înceapă prin prevenirea suprainfectării plă</w:t>
      </w:r>
      <w:r w:rsidRPr="00746824">
        <w:t xml:space="preserve">gii, protejând-o de </w:t>
      </w:r>
      <w:r w:rsidRPr="00746824">
        <w:t>orice contact cu obiecte murdare, nesterile (mâini, instrumente, materia</w:t>
      </w:r>
      <w:r w:rsidRPr="00746824">
        <w:t xml:space="preserve">le de pansat etc.). Principalul </w:t>
      </w:r>
      <w:r w:rsidRPr="00746824">
        <w:t>mijloc de protejare este reprezentat de aplicarea pansamentelor care variază în funcţ</w:t>
      </w:r>
      <w:r w:rsidRPr="00746824">
        <w:t xml:space="preserve">ie de întinderea, </w:t>
      </w:r>
      <w:r w:rsidRPr="00746824">
        <w:t>profunzimea şi localizarea plăgilor.</w:t>
      </w:r>
    </w:p>
    <w:p w:rsidR="00746824" w:rsidRPr="00746824" w:rsidRDefault="00746824" w:rsidP="006E4863">
      <w:pPr>
        <w:pStyle w:val="NoSpacing"/>
        <w:jc w:val="both"/>
      </w:pPr>
      <w:r w:rsidRPr="00746824">
        <w:t>Înainte de aplicarea pansamentelor este necesară curăţarea (toaleta) plăgilor. Se va proceda astfel:</w:t>
      </w:r>
    </w:p>
    <w:p w:rsidR="00746824" w:rsidRPr="00746824" w:rsidRDefault="00746824" w:rsidP="006E4863">
      <w:pPr>
        <w:pStyle w:val="NoSpacing"/>
        <w:jc w:val="both"/>
      </w:pPr>
      <w:r w:rsidRPr="00746824">
        <w:t>- Se curăţă zona cu ajutorul unei comprese sterile, pornind de la marginile plăgii spre pielea</w:t>
      </w:r>
    </w:p>
    <w:p w:rsidR="00746824" w:rsidRPr="00746824" w:rsidRDefault="00746824" w:rsidP="006E4863">
      <w:pPr>
        <w:pStyle w:val="NoSpacing"/>
        <w:jc w:val="both"/>
      </w:pPr>
      <w:r w:rsidRPr="00746824">
        <w:t>sănătoasă din jur. Nu se utilizează vată la aceste manevre, pentru a nu lăsa scame ce pot</w:t>
      </w:r>
    </w:p>
    <w:p w:rsidR="00746824" w:rsidRPr="00746824" w:rsidRDefault="00746824" w:rsidP="006E4863">
      <w:pPr>
        <w:pStyle w:val="NoSpacing"/>
        <w:jc w:val="both"/>
      </w:pPr>
      <w:r w:rsidRPr="00746824">
        <w:t>împiedica vindecarea.</w:t>
      </w:r>
    </w:p>
    <w:p w:rsidR="00746824" w:rsidRPr="00746824" w:rsidRDefault="00746824" w:rsidP="006E4863">
      <w:pPr>
        <w:pStyle w:val="NoSpacing"/>
        <w:jc w:val="both"/>
      </w:pPr>
      <w:r w:rsidRPr="00746824">
        <w:t>- Se spală apoi pielea din jur, utilizând substanţe detergente (săpun lichid, bromocet, benzina etc.).</w:t>
      </w:r>
    </w:p>
    <w:p w:rsidR="00746824" w:rsidRPr="00746824" w:rsidRDefault="00746824" w:rsidP="006E4863">
      <w:pPr>
        <w:pStyle w:val="NoSpacing"/>
        <w:jc w:val="both"/>
      </w:pPr>
      <w:r w:rsidRPr="00746824">
        <w:t>- Se dezinfectează pielea din jurul plăgii cu ajutorul unor substanţe antispetice (alcool, tinctură</w:t>
      </w:r>
      <w:r w:rsidRPr="00746824">
        <w:t xml:space="preserve"> de </w:t>
      </w:r>
      <w:r w:rsidRPr="00746824">
        <w:t>iod, rivanol), folosind, de asemenea, comprese sterile. Se va evita pătrunderea acestora în plagă</w:t>
      </w:r>
      <w:r w:rsidRPr="00746824">
        <w:t xml:space="preserve">, </w:t>
      </w:r>
      <w:r w:rsidRPr="00746824">
        <w:t>deoarece sunt iritante.</w:t>
      </w:r>
    </w:p>
    <w:p w:rsidR="00746824" w:rsidRPr="00746824" w:rsidRDefault="00746824" w:rsidP="006E4863">
      <w:pPr>
        <w:pStyle w:val="NoSpacing"/>
        <w:jc w:val="both"/>
      </w:pPr>
      <w:r w:rsidRPr="00746824">
        <w:t>- Pentru a îndepărta eventualii corpi străini din plagă, cea mai bună metodă constă în a turna pe</w:t>
      </w:r>
    </w:p>
    <w:p w:rsidR="00746824" w:rsidRPr="00746824" w:rsidRDefault="00746824" w:rsidP="006E4863">
      <w:pPr>
        <w:pStyle w:val="NoSpacing"/>
        <w:jc w:val="both"/>
      </w:pPr>
      <w:r w:rsidRPr="00746824">
        <w:t>plagă apă oxigenată. Aceasta, prin spuma pe care o produce, antrenează eventualii co</w:t>
      </w:r>
      <w:r w:rsidRPr="00746824">
        <w:t xml:space="preserve">rpi straini, </w:t>
      </w:r>
      <w:r w:rsidRPr="00746824">
        <w:t>realizând în acelaşi timp şi dezinfecţia plăgii.</w:t>
      </w:r>
    </w:p>
    <w:p w:rsidR="00746824" w:rsidRPr="00746824" w:rsidRDefault="00746824" w:rsidP="006E4863">
      <w:pPr>
        <w:pStyle w:val="NoSpacing"/>
        <w:jc w:val="both"/>
      </w:pPr>
      <w:r w:rsidRPr="00746824">
        <w:t>- Corpii străini care nu pot fi înlăturaţi cu apă oxigenată (de exemplu, aşchii, cuţite etc.) se lasă</w:t>
      </w:r>
      <w:r w:rsidRPr="00746824">
        <w:t xml:space="preserve"> pe </w:t>
      </w:r>
      <w:r w:rsidRPr="00746824">
        <w:t>loc, din cauza pericolului de sângerare.</w:t>
      </w:r>
    </w:p>
    <w:p w:rsidR="00746824" w:rsidRPr="00746824" w:rsidRDefault="00746824" w:rsidP="006E4863">
      <w:pPr>
        <w:pStyle w:val="NoSpacing"/>
        <w:jc w:val="both"/>
      </w:pPr>
      <w:r w:rsidRPr="00746824">
        <w:t>- Se va încerca extragerea cu ajutorul unei pensete sterile (eventual sterilizată la flacară) sau cu</w:t>
      </w:r>
    </w:p>
    <w:p w:rsidR="00746824" w:rsidRPr="00746824" w:rsidRDefault="00746824" w:rsidP="006E4863">
      <w:pPr>
        <w:pStyle w:val="NoSpacing"/>
        <w:jc w:val="both"/>
      </w:pPr>
      <w:r w:rsidRPr="00746824">
        <w:t>degetele (unghiile), după o bună dezinfectare (alcool, tinctură de iod, apă şi săpun) numai a</w:t>
      </w:r>
    </w:p>
    <w:p w:rsidR="00746824" w:rsidRPr="00746824" w:rsidRDefault="00746824" w:rsidP="006E4863">
      <w:pPr>
        <w:pStyle w:val="NoSpacing"/>
        <w:jc w:val="both"/>
      </w:pPr>
      <w:r w:rsidRPr="00746824">
        <w:t>corpilor străini superficiali şi care nu au fost îndepărtaţi de lichidul turnat.</w:t>
      </w:r>
    </w:p>
    <w:p w:rsidR="00746824" w:rsidRPr="00746824" w:rsidRDefault="00746824" w:rsidP="006E4863">
      <w:pPr>
        <w:pStyle w:val="NoSpacing"/>
        <w:jc w:val="both"/>
      </w:pPr>
      <w:r w:rsidRPr="00746824">
        <w:t>- Rana se dezinfectează apoi cu o soluţie de cloramină, permanga</w:t>
      </w:r>
      <w:r w:rsidRPr="00746824">
        <w:t xml:space="preserve">nat de potasiu, rivanol sau din </w:t>
      </w:r>
      <w:r w:rsidRPr="00746824">
        <w:t>nou cu apă oxigenată.</w:t>
      </w:r>
    </w:p>
    <w:p w:rsidR="00746824" w:rsidRPr="00746824" w:rsidRDefault="00746824" w:rsidP="006E4863">
      <w:pPr>
        <w:pStyle w:val="NoSpacing"/>
        <w:jc w:val="both"/>
      </w:pPr>
      <w:r w:rsidRPr="00746824">
        <w:t>- Dacă rana este într-o regiune cu păr, este important să se efectueze o bă</w:t>
      </w:r>
      <w:r w:rsidRPr="00746824">
        <w:t xml:space="preserve">rbierire a zonei din jurul </w:t>
      </w:r>
      <w:r w:rsidRPr="00746824">
        <w:t xml:space="preserve">ei (dacă este posibil), după care se va dezinfecta din nou pielea din jurul rănii cu alcool, </w:t>
      </w:r>
      <w:r w:rsidRPr="00746824">
        <w:t xml:space="preserve">tincture </w:t>
      </w:r>
      <w:r w:rsidRPr="00746824">
        <w:t>de iod etc.</w:t>
      </w:r>
    </w:p>
    <w:p w:rsidR="00746824" w:rsidRPr="00746824" w:rsidRDefault="00746824" w:rsidP="006E4863">
      <w:pPr>
        <w:pStyle w:val="NoSpacing"/>
        <w:jc w:val="both"/>
      </w:pPr>
      <w:r w:rsidRPr="00746824">
        <w:t>- Se acoperă apoi plaga cu un strat de comprese sterile, se aduagă eventual un strat de vată, după</w:t>
      </w:r>
      <w:r w:rsidRPr="00746824">
        <w:t xml:space="preserve"> </w:t>
      </w:r>
      <w:r w:rsidRPr="00746824">
        <w:t>care se efectuează bandajarea în vederea menţinerii pansamentului.</w:t>
      </w:r>
    </w:p>
    <w:p w:rsidR="00746824" w:rsidRPr="00746824" w:rsidRDefault="00746824" w:rsidP="006E4863">
      <w:pPr>
        <w:pStyle w:val="NoSpacing"/>
        <w:jc w:val="both"/>
      </w:pPr>
      <w:r w:rsidRPr="00746824">
        <w:t>- În cazul rănilor care sângerează, straturile de comprese şi vată vor fi mai groase; înainte de</w:t>
      </w:r>
    </w:p>
    <w:p w:rsidR="00746824" w:rsidRPr="00746824" w:rsidRDefault="00746824" w:rsidP="006E4863">
      <w:pPr>
        <w:pStyle w:val="NoSpacing"/>
        <w:jc w:val="both"/>
      </w:pPr>
      <w:r w:rsidRPr="00746824">
        <w:t>bandajare, pe pansamentul aplicat se va pune o faşă nederulată peste care se aplică</w:t>
      </w:r>
      <w:r w:rsidRPr="00746824">
        <w:t xml:space="preserve"> bandajul cât </w:t>
      </w:r>
      <w:r w:rsidRPr="00746824">
        <w:t>mai strâns.</w:t>
      </w:r>
    </w:p>
    <w:p w:rsidR="00746824" w:rsidRPr="00746824" w:rsidRDefault="00746824" w:rsidP="006E4863">
      <w:pPr>
        <w:pStyle w:val="NoSpacing"/>
        <w:jc w:val="both"/>
      </w:pPr>
      <w:r w:rsidRPr="00746824">
        <w:t>- În situaţia în care sângele îmbibă mai departe pansamentul şi nu se opreşte, se vor lua mă</w:t>
      </w:r>
      <w:r w:rsidRPr="00746824">
        <w:t xml:space="preserve">surile </w:t>
      </w:r>
      <w:r w:rsidRPr="00746824">
        <w:t>de oprire a hemoragiilor.</w:t>
      </w:r>
    </w:p>
    <w:p w:rsidR="006E4863" w:rsidRDefault="006E4863" w:rsidP="006E4863">
      <w:pPr>
        <w:pStyle w:val="NoSpacing"/>
        <w:jc w:val="both"/>
        <w:rPr>
          <w:b/>
          <w:bCs/>
        </w:rPr>
      </w:pPr>
    </w:p>
    <w:p w:rsidR="00746824" w:rsidRPr="00746824" w:rsidRDefault="00746824" w:rsidP="006E4863">
      <w:pPr>
        <w:pStyle w:val="NoSpacing"/>
        <w:jc w:val="both"/>
        <w:rPr>
          <w:b/>
          <w:bCs/>
        </w:rPr>
      </w:pPr>
      <w:r w:rsidRPr="00746824">
        <w:rPr>
          <w:b/>
          <w:bCs/>
        </w:rPr>
        <w:t>ATENŢIE!</w:t>
      </w:r>
    </w:p>
    <w:p w:rsidR="00746824" w:rsidRDefault="00746824" w:rsidP="006E4863">
      <w:pPr>
        <w:pStyle w:val="NoSpacing"/>
        <w:jc w:val="both"/>
      </w:pPr>
      <w:r w:rsidRPr="00746824">
        <w:t>Sudura rănilor este de competenţa exclusivă a cadrelor sanitare (a salvatorilor de gradul I ş</w:t>
      </w:r>
      <w:r w:rsidRPr="00746824">
        <w:t>i II).</w:t>
      </w:r>
    </w:p>
    <w:p w:rsidR="006E4863" w:rsidRDefault="006E4863" w:rsidP="006E4863">
      <w:pPr>
        <w:pStyle w:val="NoSpacing"/>
        <w:jc w:val="both"/>
      </w:pPr>
    </w:p>
    <w:p w:rsidR="006E4863" w:rsidRPr="00B57C74" w:rsidRDefault="006E4863" w:rsidP="006E4863">
      <w:pPr>
        <w:jc w:val="center"/>
        <w:rPr>
          <w:b/>
        </w:rPr>
      </w:pPr>
      <w:r w:rsidRPr="00B57C74">
        <w:rPr>
          <w:b/>
        </w:rPr>
        <w:t>Lucrători desemnați SSM</w:t>
      </w:r>
    </w:p>
    <w:p w:rsidR="006E4863" w:rsidRPr="0041203A" w:rsidRDefault="006E4863" w:rsidP="006E4863">
      <w:pPr>
        <w:jc w:val="center"/>
      </w:pPr>
    </w:p>
    <w:p w:rsidR="006E4863" w:rsidRPr="0041203A" w:rsidRDefault="006E4863" w:rsidP="006E4863">
      <w:pPr>
        <w:ind w:left="60"/>
        <w:jc w:val="center"/>
        <w:rPr>
          <w:b/>
        </w:rPr>
      </w:pPr>
      <w:r w:rsidRPr="0041203A">
        <w:rPr>
          <w:b/>
        </w:rPr>
        <w:t>Popescu Marcel</w:t>
      </w:r>
    </w:p>
    <w:p w:rsidR="006E4863" w:rsidRPr="0041203A" w:rsidRDefault="006E4863" w:rsidP="006E4863">
      <w:pPr>
        <w:ind w:left="60"/>
        <w:jc w:val="center"/>
        <w:rPr>
          <w:b/>
        </w:rPr>
      </w:pPr>
    </w:p>
    <w:p w:rsidR="006E4863" w:rsidRDefault="006E4863" w:rsidP="006E4863">
      <w:pPr>
        <w:jc w:val="center"/>
        <w:rPr>
          <w:b/>
        </w:rPr>
      </w:pPr>
      <w:r w:rsidRPr="0041203A">
        <w:rPr>
          <w:b/>
        </w:rPr>
        <w:t>Olaru Petru</w:t>
      </w:r>
    </w:p>
    <w:p w:rsidR="006E4863" w:rsidRPr="00746824" w:rsidRDefault="006E4863" w:rsidP="006E4863">
      <w:pPr>
        <w:pStyle w:val="NoSpacing"/>
        <w:jc w:val="both"/>
      </w:pPr>
      <w:bookmarkStart w:id="0" w:name="_GoBack"/>
      <w:bookmarkEnd w:id="0"/>
    </w:p>
    <w:sectPr w:rsidR="006E4863" w:rsidRPr="00746824" w:rsidSect="00746824">
      <w:pgSz w:w="11906" w:h="16838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-Regular">
    <w:altName w:val="PMingLiU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A2"/>
    <w:rsid w:val="006E4863"/>
    <w:rsid w:val="00746824"/>
    <w:rsid w:val="008E34A2"/>
    <w:rsid w:val="00A8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CBCBF"/>
  <w15:chartTrackingRefBased/>
  <w15:docId w15:val="{DC055906-D0CB-4732-AB09-CA62743EB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48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468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3383CD-3262-4F9D-92C6-6605535EE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1973</Words>
  <Characters>11248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Popescu</dc:creator>
  <cp:keywords/>
  <dc:description/>
  <cp:lastModifiedBy>Marcel Popescu</cp:lastModifiedBy>
  <cp:revision>2</cp:revision>
  <dcterms:created xsi:type="dcterms:W3CDTF">2017-09-07T10:06:00Z</dcterms:created>
  <dcterms:modified xsi:type="dcterms:W3CDTF">2017-09-07T10:19:00Z</dcterms:modified>
</cp:coreProperties>
</file>